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578C" w14:textId="0C134803" w:rsidR="008B7FFE" w:rsidRDefault="00155D90" w:rsidP="00E003B0">
      <w:pPr>
        <w:jc w:val="both"/>
        <w:rPr>
          <w:lang w:val="nl-NL"/>
        </w:rPr>
      </w:pPr>
      <w:r>
        <w:rPr>
          <w:noProof/>
        </w:rPr>
        <w:drawing>
          <wp:inline distT="0" distB="0" distL="0" distR="0" wp14:anchorId="3AAFA371" wp14:editId="2780CD83">
            <wp:extent cx="1562100" cy="695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0" cy="7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5A67" w14:textId="433C9CE1" w:rsidR="00B00EBE" w:rsidRDefault="00B00EBE" w:rsidP="00E003B0">
      <w:pPr>
        <w:jc w:val="both"/>
        <w:rPr>
          <w:lang w:val="nl-NL"/>
        </w:rPr>
      </w:pPr>
    </w:p>
    <w:p w14:paraId="075B417A" w14:textId="52EBA1B6" w:rsidR="00B56210" w:rsidRDefault="00B56210" w:rsidP="00E003B0">
      <w:pPr>
        <w:jc w:val="both"/>
        <w:rPr>
          <w:lang w:val="nl-NL"/>
        </w:rPr>
      </w:pPr>
    </w:p>
    <w:p w14:paraId="34A7AC64" w14:textId="537453C9" w:rsidR="00B56210" w:rsidRPr="0009430C" w:rsidRDefault="009E785B" w:rsidP="00E003B0">
      <w:pPr>
        <w:jc w:val="both"/>
        <w:rPr>
          <w:b/>
          <w:sz w:val="22"/>
          <w:szCs w:val="22"/>
          <w:u w:val="single"/>
          <w:lang w:val="nl-NL"/>
        </w:rPr>
      </w:pPr>
      <w:r w:rsidRPr="0009430C">
        <w:rPr>
          <w:b/>
          <w:sz w:val="22"/>
          <w:szCs w:val="22"/>
          <w:u w:val="single"/>
          <w:lang w:val="nl-NL"/>
        </w:rPr>
        <w:t>Informatiefich</w:t>
      </w:r>
      <w:r w:rsidRPr="005306CE">
        <w:rPr>
          <w:b/>
          <w:sz w:val="22"/>
          <w:szCs w:val="22"/>
          <w:u w:val="single"/>
          <w:lang w:val="nl-NL"/>
        </w:rPr>
        <w:t>e</w:t>
      </w:r>
      <w:r w:rsidR="005306CE" w:rsidRPr="005306CE">
        <w:rPr>
          <w:sz w:val="22"/>
          <w:szCs w:val="22"/>
          <w:u w:val="single"/>
          <w:lang w:val="nl-NL"/>
        </w:rPr>
        <w:t xml:space="preserve"> </w:t>
      </w:r>
      <w:r w:rsidR="005306CE" w:rsidRPr="005306CE">
        <w:rPr>
          <w:b/>
          <w:sz w:val="22"/>
          <w:szCs w:val="22"/>
          <w:u w:val="single"/>
          <w:lang w:val="nl-NL"/>
        </w:rPr>
        <w:t>Strategisch Basisonderzoek voor clusters (</w:t>
      </w:r>
      <w:proofErr w:type="spellStart"/>
      <w:r w:rsidR="005306CE" w:rsidRPr="005306CE">
        <w:rPr>
          <w:b/>
          <w:sz w:val="22"/>
          <w:szCs w:val="22"/>
          <w:u w:val="single"/>
          <w:lang w:val="nl-NL"/>
        </w:rPr>
        <w:t>cSBO</w:t>
      </w:r>
      <w:proofErr w:type="spellEnd"/>
      <w:r w:rsidR="009C775C" w:rsidRPr="0009430C">
        <w:rPr>
          <w:b/>
          <w:sz w:val="22"/>
          <w:szCs w:val="22"/>
          <w:u w:val="single"/>
          <w:lang w:val="nl-NL"/>
        </w:rPr>
        <w:t>)</w:t>
      </w:r>
      <w:r w:rsidRPr="0009430C">
        <w:rPr>
          <w:rStyle w:val="Voetnootmarkering"/>
          <w:b/>
          <w:sz w:val="22"/>
          <w:szCs w:val="22"/>
          <w:u w:val="single"/>
          <w:lang w:val="nl-NL"/>
        </w:rPr>
        <w:footnoteReference w:id="1"/>
      </w:r>
      <w:r w:rsidR="007B1198" w:rsidRPr="0009430C">
        <w:rPr>
          <w:b/>
          <w:sz w:val="22"/>
          <w:szCs w:val="22"/>
          <w:u w:val="single"/>
          <w:lang w:val="nl-NL"/>
        </w:rPr>
        <w:t xml:space="preserve"> – versie </w:t>
      </w:r>
      <w:r w:rsidR="0092303D">
        <w:rPr>
          <w:b/>
          <w:sz w:val="22"/>
          <w:szCs w:val="22"/>
          <w:u w:val="single"/>
          <w:lang w:val="nl-NL"/>
        </w:rPr>
        <w:t>januari</w:t>
      </w:r>
      <w:r w:rsidR="007B1198" w:rsidRPr="0009430C">
        <w:rPr>
          <w:b/>
          <w:sz w:val="22"/>
          <w:szCs w:val="22"/>
          <w:u w:val="single"/>
          <w:lang w:val="nl-NL"/>
        </w:rPr>
        <w:t xml:space="preserve"> 20</w:t>
      </w:r>
      <w:r w:rsidR="0092303D">
        <w:rPr>
          <w:b/>
          <w:sz w:val="22"/>
          <w:szCs w:val="22"/>
          <w:u w:val="single"/>
          <w:lang w:val="nl-NL"/>
        </w:rPr>
        <w:t>22</w:t>
      </w:r>
    </w:p>
    <w:p w14:paraId="64052BF9" w14:textId="3574D895" w:rsidR="00B56210" w:rsidRPr="0009430C" w:rsidRDefault="00B56210" w:rsidP="00E003B0">
      <w:pPr>
        <w:jc w:val="both"/>
        <w:rPr>
          <w:b/>
          <w:sz w:val="22"/>
          <w:szCs w:val="22"/>
          <w:u w:val="single"/>
          <w:lang w:val="nl-NL"/>
        </w:rPr>
      </w:pPr>
    </w:p>
    <w:p w14:paraId="1FF36B68" w14:textId="77777777" w:rsidR="001F6AEA" w:rsidRPr="0009430C" w:rsidRDefault="001F6AEA" w:rsidP="00E003B0">
      <w:pPr>
        <w:jc w:val="both"/>
        <w:rPr>
          <w:b/>
          <w:sz w:val="22"/>
          <w:szCs w:val="22"/>
          <w:u w:val="single"/>
          <w:lang w:val="nl-NL"/>
        </w:rPr>
      </w:pPr>
    </w:p>
    <w:p w14:paraId="5EA59FE6" w14:textId="237A253D" w:rsidR="00B56210" w:rsidRPr="0009430C" w:rsidRDefault="00B56210" w:rsidP="00E003B0">
      <w:pPr>
        <w:jc w:val="both"/>
        <w:rPr>
          <w:b/>
          <w:sz w:val="22"/>
          <w:szCs w:val="22"/>
          <w:u w:val="single"/>
          <w:lang w:val="nl-NL"/>
        </w:rPr>
      </w:pPr>
      <w:r w:rsidRPr="0009430C">
        <w:rPr>
          <w:b/>
          <w:sz w:val="22"/>
          <w:szCs w:val="22"/>
          <w:u w:val="single"/>
          <w:lang w:val="nl-NL"/>
        </w:rPr>
        <w:t xml:space="preserve">Wat: </w:t>
      </w:r>
    </w:p>
    <w:p w14:paraId="0C584FA3" w14:textId="32F3C588" w:rsidR="00B56210" w:rsidRPr="0009430C" w:rsidRDefault="00B56210" w:rsidP="00E003B0">
      <w:pPr>
        <w:jc w:val="both"/>
        <w:rPr>
          <w:b/>
          <w:sz w:val="22"/>
          <w:szCs w:val="22"/>
          <w:u w:val="single"/>
          <w:lang w:val="nl-NL"/>
        </w:rPr>
      </w:pPr>
    </w:p>
    <w:p w14:paraId="67C17C18" w14:textId="77777777" w:rsidR="00E64B04" w:rsidRDefault="005306CE" w:rsidP="00E003B0">
      <w:pPr>
        <w:jc w:val="both"/>
        <w:rPr>
          <w:sz w:val="22"/>
          <w:szCs w:val="22"/>
          <w:lang w:val="nl-NL"/>
        </w:rPr>
      </w:pPr>
      <w:bookmarkStart w:id="0" w:name="_Hlk531263680"/>
      <w:r>
        <w:rPr>
          <w:sz w:val="22"/>
          <w:szCs w:val="22"/>
          <w:lang w:val="nl-NL"/>
        </w:rPr>
        <w:t xml:space="preserve">De nadruk bij </w:t>
      </w:r>
      <w:proofErr w:type="spellStart"/>
      <w:r w:rsidRPr="005306CE">
        <w:rPr>
          <w:sz w:val="22"/>
          <w:szCs w:val="22"/>
          <w:lang w:val="nl-NL"/>
        </w:rPr>
        <w:t>cSBO</w:t>
      </w:r>
      <w:bookmarkEnd w:id="0"/>
      <w:proofErr w:type="spellEnd"/>
      <w:r>
        <w:rPr>
          <w:sz w:val="22"/>
          <w:szCs w:val="22"/>
          <w:lang w:val="nl-NL"/>
        </w:rPr>
        <w:t xml:space="preserve"> ligt op </w:t>
      </w:r>
      <w:r w:rsidRPr="005306CE">
        <w:rPr>
          <w:sz w:val="22"/>
          <w:szCs w:val="22"/>
          <w:lang w:val="nl-NL"/>
        </w:rPr>
        <w:t>vernieuwend onderzoek dat in geval van wetenschappelijk succes een vooruitzicht biedt voor latere economische of maatschappelijke toepassingen</w:t>
      </w:r>
      <w:r>
        <w:rPr>
          <w:sz w:val="22"/>
          <w:szCs w:val="22"/>
          <w:lang w:val="nl-NL"/>
        </w:rPr>
        <w:t xml:space="preserve">. De </w:t>
      </w:r>
      <w:proofErr w:type="spellStart"/>
      <w:r>
        <w:rPr>
          <w:sz w:val="22"/>
          <w:szCs w:val="22"/>
          <w:lang w:val="nl-NL"/>
        </w:rPr>
        <w:t>cSBO</w:t>
      </w:r>
      <w:proofErr w:type="spellEnd"/>
      <w:r>
        <w:rPr>
          <w:sz w:val="22"/>
          <w:szCs w:val="22"/>
          <w:lang w:val="nl-NL"/>
        </w:rPr>
        <w:t xml:space="preserve"> is onafhankelijk </w:t>
      </w:r>
      <w:r w:rsidRPr="005306CE">
        <w:rPr>
          <w:sz w:val="22"/>
          <w:szCs w:val="22"/>
          <w:lang w:val="nl-NL"/>
        </w:rPr>
        <w:t xml:space="preserve">en komt tegemoet aan de door de </w:t>
      </w:r>
      <w:proofErr w:type="spellStart"/>
      <w:r w:rsidRPr="005306CE">
        <w:rPr>
          <w:sz w:val="22"/>
          <w:szCs w:val="22"/>
          <w:lang w:val="nl-NL"/>
        </w:rPr>
        <w:t>doelgroepbedrijven</w:t>
      </w:r>
      <w:proofErr w:type="spellEnd"/>
      <w:r w:rsidRPr="005306CE">
        <w:rPr>
          <w:sz w:val="22"/>
          <w:szCs w:val="22"/>
          <w:lang w:val="nl-NL"/>
        </w:rPr>
        <w:t xml:space="preserve"> (uit de betrokken cluster) geïdentificeerde en onderschreven noden.</w:t>
      </w:r>
      <w:r>
        <w:rPr>
          <w:sz w:val="22"/>
          <w:szCs w:val="22"/>
          <w:lang w:val="nl-NL"/>
        </w:rPr>
        <w:t xml:space="preserve"> </w:t>
      </w:r>
    </w:p>
    <w:p w14:paraId="37DC5ED3" w14:textId="77777777" w:rsidR="00E64B04" w:rsidRDefault="00E64B04" w:rsidP="00E003B0">
      <w:pPr>
        <w:jc w:val="both"/>
        <w:rPr>
          <w:sz w:val="22"/>
          <w:szCs w:val="22"/>
          <w:lang w:val="nl-NL"/>
        </w:rPr>
      </w:pPr>
    </w:p>
    <w:p w14:paraId="6A70A8D1" w14:textId="04C2950A" w:rsidR="005306CE" w:rsidRDefault="005306CE" w:rsidP="00E003B0">
      <w:pPr>
        <w:jc w:val="both"/>
        <w:rPr>
          <w:sz w:val="22"/>
          <w:szCs w:val="22"/>
          <w:lang w:val="nl-NL"/>
        </w:rPr>
      </w:pPr>
      <w:r w:rsidRPr="005306CE">
        <w:rPr>
          <w:sz w:val="22"/>
          <w:szCs w:val="22"/>
          <w:lang w:val="nl-NL"/>
        </w:rPr>
        <w:t xml:space="preserve">De belangrijkste basisvalorisatiestrategie bij de opzet en de uitvoering van een </w:t>
      </w:r>
      <w:proofErr w:type="spellStart"/>
      <w:r w:rsidRPr="005306CE">
        <w:rPr>
          <w:sz w:val="22"/>
          <w:szCs w:val="22"/>
          <w:lang w:val="nl-NL"/>
        </w:rPr>
        <w:t>cSBO</w:t>
      </w:r>
      <w:proofErr w:type="spellEnd"/>
      <w:r w:rsidRPr="005306CE">
        <w:rPr>
          <w:sz w:val="22"/>
          <w:szCs w:val="22"/>
          <w:lang w:val="nl-NL"/>
        </w:rPr>
        <w:t>-project met een economische finaliteit is de transfer van de onderzoeksresultaten naar bestaande bedrijven. Hierbij is het aangewezen om een toepasbaarheid bij meerdere bedrijven aan te tonen.</w:t>
      </w:r>
    </w:p>
    <w:p w14:paraId="1FEB4E2E" w14:textId="77777777" w:rsidR="005306CE" w:rsidRDefault="005306CE" w:rsidP="00E003B0">
      <w:pPr>
        <w:jc w:val="both"/>
        <w:rPr>
          <w:sz w:val="22"/>
          <w:szCs w:val="22"/>
          <w:lang w:val="nl-NL"/>
        </w:rPr>
      </w:pPr>
    </w:p>
    <w:p w14:paraId="53B6BD81" w14:textId="3EFB662F" w:rsidR="005306CE" w:rsidRDefault="005306CE" w:rsidP="00E003B0">
      <w:pPr>
        <w:jc w:val="both"/>
        <w:rPr>
          <w:sz w:val="22"/>
          <w:szCs w:val="22"/>
          <w:lang w:val="nl-NL"/>
        </w:rPr>
      </w:pPr>
      <w:r w:rsidRPr="005306CE">
        <w:rPr>
          <w:sz w:val="22"/>
          <w:szCs w:val="22"/>
          <w:lang w:val="nl-NL"/>
        </w:rPr>
        <w:t xml:space="preserve">Door de grote afstand van de markt zal een succesvol </w:t>
      </w:r>
      <w:proofErr w:type="spellStart"/>
      <w:r w:rsidRPr="005306CE">
        <w:rPr>
          <w:sz w:val="22"/>
          <w:szCs w:val="22"/>
          <w:lang w:val="nl-NL"/>
        </w:rPr>
        <w:t>cSBO</w:t>
      </w:r>
      <w:proofErr w:type="spellEnd"/>
      <w:r w:rsidRPr="005306CE">
        <w:rPr>
          <w:sz w:val="22"/>
          <w:szCs w:val="22"/>
          <w:lang w:val="nl-NL"/>
        </w:rPr>
        <w:t>-project in de eerste plaats resultaten opleveren die nadien via verdere onderzoeks-, ontwikkelings- en implementatietrajecten vertaald worden naar concrete toepassingen bij bedrijven</w:t>
      </w:r>
    </w:p>
    <w:p w14:paraId="675EBBA4" w14:textId="77777777" w:rsidR="005306CE" w:rsidRPr="007B7410" w:rsidRDefault="005306CE" w:rsidP="00E003B0">
      <w:pPr>
        <w:jc w:val="both"/>
        <w:rPr>
          <w:rFonts w:cstheme="majorHAnsi"/>
          <w:sz w:val="22"/>
          <w:szCs w:val="22"/>
          <w:lang w:val="nl-NL"/>
        </w:rPr>
      </w:pPr>
    </w:p>
    <w:p w14:paraId="06E9A41A" w14:textId="52B3E164" w:rsidR="00A8685B" w:rsidRPr="007B7410" w:rsidRDefault="007B7410" w:rsidP="00E003B0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</w:pPr>
      <w:r w:rsidRPr="007B7410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</w:rPr>
        <w:t>Waarom:</w:t>
      </w:r>
    </w:p>
    <w:p w14:paraId="16BACA7F" w14:textId="41E4633B" w:rsidR="007B7410" w:rsidRDefault="007B7410" w:rsidP="00E003B0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Het basisonderzoek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>is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7B7410">
        <w:rPr>
          <w:rFonts w:asciiTheme="majorHAnsi" w:hAnsiTheme="majorHAnsi" w:cstheme="majorHAnsi"/>
          <w:color w:val="auto"/>
          <w:sz w:val="22"/>
          <w:szCs w:val="22"/>
        </w:rPr>
        <w:t>vraaggedreven</w:t>
      </w:r>
      <w:proofErr w:type="spellEnd"/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>komt tegemoet aan de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door de </w:t>
      </w:r>
      <w:proofErr w:type="spellStart"/>
      <w:r w:rsidRPr="007B7410">
        <w:rPr>
          <w:rFonts w:asciiTheme="majorHAnsi" w:hAnsiTheme="majorHAnsi" w:cstheme="majorHAnsi"/>
          <w:color w:val="auto"/>
          <w:sz w:val="22"/>
          <w:szCs w:val="22"/>
        </w:rPr>
        <w:t>doelgroepbedrijven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>(uit de betrokken cluster) geïdentificeerde en onderschreven noden</w:t>
      </w:r>
      <w:r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7CAC7981" w14:textId="77777777" w:rsidR="007B7410" w:rsidRPr="007B7410" w:rsidRDefault="007B7410" w:rsidP="00E003B0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D5A4909" w14:textId="2803BF22" w:rsidR="00A8685B" w:rsidRPr="00A8685B" w:rsidRDefault="00A8685B" w:rsidP="00E003B0">
      <w:pPr>
        <w:pStyle w:val="Default"/>
        <w:jc w:val="both"/>
        <w:rPr>
          <w:sz w:val="22"/>
          <w:szCs w:val="22"/>
        </w:rPr>
      </w:pPr>
      <w:r w:rsidRPr="007B7410">
        <w:rPr>
          <w:rFonts w:asciiTheme="majorHAnsi" w:hAnsiTheme="majorHAnsi" w:cstheme="majorHAnsi"/>
          <w:color w:val="auto"/>
          <w:sz w:val="22"/>
          <w:szCs w:val="22"/>
        </w:rPr>
        <w:t>De beoogde kennisopbouw</w:t>
      </w:r>
      <w:r w:rsidR="007B74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>is hoogdringend en belangrijk en</w:t>
      </w:r>
      <w:r w:rsidR="007B74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zal de </w:t>
      </w:r>
      <w:proofErr w:type="spellStart"/>
      <w:r w:rsidRPr="007B7410">
        <w:rPr>
          <w:rFonts w:asciiTheme="majorHAnsi" w:hAnsiTheme="majorHAnsi" w:cstheme="majorHAnsi"/>
          <w:color w:val="auto"/>
          <w:sz w:val="22"/>
          <w:szCs w:val="22"/>
        </w:rPr>
        <w:t>clusterroadmap</w:t>
      </w:r>
      <w:proofErr w:type="spellEnd"/>
      <w:r w:rsidRPr="007B7410">
        <w:rPr>
          <w:rFonts w:asciiTheme="majorHAnsi" w:hAnsiTheme="majorHAnsi" w:cstheme="majorHAnsi"/>
          <w:color w:val="auto"/>
          <w:sz w:val="22"/>
          <w:szCs w:val="22"/>
        </w:rPr>
        <w:t>(s) een stap verder brengen (= verdere technisch-inhoudelijke uitdieping ervan)</w:t>
      </w:r>
      <w:r w:rsidR="007B7410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B7410">
        <w:rPr>
          <w:rFonts w:asciiTheme="majorHAnsi" w:hAnsiTheme="majorHAnsi" w:cstheme="majorHAnsi"/>
          <w:color w:val="auto"/>
          <w:sz w:val="22"/>
          <w:szCs w:val="22"/>
        </w:rPr>
        <w:t>B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>ijgevolg</w:t>
      </w:r>
      <w:r w:rsidR="00225913">
        <w:rPr>
          <w:rFonts w:asciiTheme="majorHAnsi" w:hAnsiTheme="majorHAnsi" w:cstheme="majorHAnsi"/>
          <w:color w:val="auto"/>
          <w:sz w:val="22"/>
          <w:szCs w:val="22"/>
        </w:rPr>
        <w:t xml:space="preserve"> zijn c</w:t>
      </w:r>
      <w:proofErr w:type="spellStart"/>
      <w:r w:rsidR="00225913">
        <w:rPr>
          <w:rFonts w:asciiTheme="majorHAnsi" w:hAnsiTheme="majorHAnsi" w:cstheme="majorHAnsi"/>
          <w:color w:val="auto"/>
          <w:sz w:val="22"/>
          <w:szCs w:val="22"/>
        </w:rPr>
        <w:t>SBO</w:t>
      </w:r>
      <w:proofErr w:type="spellEnd"/>
      <w:r w:rsidR="00225913">
        <w:rPr>
          <w:rFonts w:asciiTheme="majorHAnsi" w:hAnsiTheme="majorHAnsi" w:cstheme="majorHAnsi"/>
          <w:color w:val="auto"/>
          <w:sz w:val="22"/>
          <w:szCs w:val="22"/>
        </w:rPr>
        <w:t xml:space="preserve"> typisch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 kortlopende en kleinere projecten (circa 2 jaar)</w:t>
      </w:r>
      <w:r w:rsidR="002A5527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7B74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447C2F78" w14:textId="77777777" w:rsidR="00B56210" w:rsidRPr="0009430C" w:rsidRDefault="00B56210" w:rsidP="00E003B0">
      <w:pPr>
        <w:jc w:val="both"/>
        <w:rPr>
          <w:sz w:val="22"/>
          <w:szCs w:val="22"/>
          <w:lang w:val="nl-NL"/>
        </w:rPr>
      </w:pPr>
    </w:p>
    <w:p w14:paraId="65C93F86" w14:textId="4EB080BD" w:rsidR="00B56210" w:rsidRPr="0009430C" w:rsidRDefault="00B56210" w:rsidP="00E003B0">
      <w:pPr>
        <w:jc w:val="both"/>
        <w:rPr>
          <w:b/>
          <w:sz w:val="22"/>
          <w:szCs w:val="22"/>
          <w:u w:val="single"/>
          <w:lang w:val="nl-NL"/>
        </w:rPr>
      </w:pPr>
      <w:r w:rsidRPr="0009430C">
        <w:rPr>
          <w:b/>
          <w:sz w:val="22"/>
          <w:szCs w:val="22"/>
          <w:u w:val="single"/>
          <w:lang w:val="nl-NL"/>
        </w:rPr>
        <w:t xml:space="preserve">Wie: </w:t>
      </w:r>
    </w:p>
    <w:p w14:paraId="6447A202" w14:textId="2B1F0E47" w:rsidR="00B56210" w:rsidRPr="0009430C" w:rsidRDefault="00B56210" w:rsidP="00E003B0">
      <w:pPr>
        <w:jc w:val="both"/>
        <w:rPr>
          <w:b/>
          <w:sz w:val="22"/>
          <w:szCs w:val="22"/>
          <w:u w:val="single"/>
          <w:lang w:val="nl-NL"/>
        </w:rPr>
      </w:pPr>
    </w:p>
    <w:p w14:paraId="4AB29BB4" w14:textId="27D1C07A" w:rsidR="00E64B04" w:rsidRPr="00F320D7" w:rsidRDefault="00E64B04" w:rsidP="00E003B0">
      <w:pPr>
        <w:jc w:val="both"/>
        <w:rPr>
          <w:rFonts w:cstheme="majorHAnsi"/>
          <w:sz w:val="22"/>
          <w:szCs w:val="22"/>
          <w:lang w:val="nl-BE"/>
        </w:rPr>
      </w:pPr>
      <w:r w:rsidRPr="00F320D7">
        <w:rPr>
          <w:rFonts w:cstheme="majorHAnsi"/>
          <w:sz w:val="22"/>
          <w:szCs w:val="22"/>
          <w:lang w:val="nl-NL"/>
        </w:rPr>
        <w:t xml:space="preserve">Een </w:t>
      </w:r>
      <w:proofErr w:type="spellStart"/>
      <w:r w:rsidRPr="00F320D7">
        <w:rPr>
          <w:rFonts w:cstheme="majorHAnsi"/>
          <w:sz w:val="22"/>
          <w:szCs w:val="22"/>
          <w:lang w:val="nl-NL"/>
        </w:rPr>
        <w:t>cSBO</w:t>
      </w:r>
      <w:proofErr w:type="spellEnd"/>
      <w:r w:rsidRPr="00F320D7">
        <w:rPr>
          <w:rFonts w:cstheme="majorHAnsi"/>
          <w:sz w:val="22"/>
          <w:szCs w:val="22"/>
          <w:lang w:val="nl-NL"/>
        </w:rPr>
        <w:t>-projectvoorstel wordt ingediend door minstens twee onderzoeksgroepen van minstens één Vlaamse onderzoeksorganisatie</w:t>
      </w:r>
      <w:r w:rsidR="00712D74" w:rsidRPr="00F320D7">
        <w:rPr>
          <w:rFonts w:cstheme="majorHAnsi"/>
          <w:sz w:val="22"/>
          <w:szCs w:val="22"/>
          <w:lang w:val="nl-NL"/>
        </w:rPr>
        <w:t xml:space="preserve"> 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(universiteit, hogeschool, onderzoekscentrum, ...). </w:t>
      </w:r>
      <w:r w:rsidR="00712D74" w:rsidRPr="00F320D7">
        <w:rPr>
          <w:rFonts w:cstheme="majorHAnsi"/>
          <w:sz w:val="22"/>
          <w:szCs w:val="22"/>
          <w:shd w:val="clear" w:color="auto" w:fill="FFFFFF"/>
          <w:lang w:val="nl-BE"/>
        </w:rPr>
        <w:t>IMEC, VITO</w:t>
      </w:r>
      <w:r w:rsidR="003078AD" w:rsidRPr="00F320D7">
        <w:rPr>
          <w:rFonts w:cstheme="majorHAnsi"/>
          <w:sz w:val="22"/>
          <w:szCs w:val="22"/>
          <w:shd w:val="clear" w:color="auto" w:fill="FFFFFF"/>
          <w:lang w:val="nl-BE"/>
        </w:rPr>
        <w:t>, VIB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, </w:t>
      </w:r>
      <w:proofErr w:type="spellStart"/>
      <w:r w:rsidR="003078AD" w:rsidRPr="00F320D7">
        <w:rPr>
          <w:rFonts w:cstheme="majorHAnsi"/>
          <w:sz w:val="22"/>
          <w:szCs w:val="22"/>
          <w:shd w:val="clear" w:color="auto" w:fill="FFFFFF"/>
          <w:lang w:val="nl-BE"/>
        </w:rPr>
        <w:t>Flanders</w:t>
      </w:r>
      <w:proofErr w:type="spellEnd"/>
      <w:r w:rsidR="003078AD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Make</w:t>
      </w:r>
      <w:r w:rsidR="009B7670" w:rsidRPr="00F320D7">
        <w:rPr>
          <w:rFonts w:cstheme="majorHAnsi"/>
          <w:sz w:val="22"/>
          <w:szCs w:val="22"/>
          <w:shd w:val="clear" w:color="auto" w:fill="FFFFFF"/>
          <w:lang w:val="nl-BE"/>
        </w:rPr>
        <w:t>,</w:t>
      </w:r>
      <w:r w:rsidR="003078AD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VLIZ</w:t>
      </w:r>
      <w:r w:rsidR="009B7670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en</w:t>
      </w:r>
      <w:r w:rsidR="003078AD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ILVO (of </w:t>
      </w:r>
      <w:r w:rsidR="000C60A6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andere instellingen met </w:t>
      </w:r>
      <w:r w:rsidR="009B7670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een </w:t>
      </w:r>
      <w:r w:rsidR="000C60A6" w:rsidRPr="00F320D7">
        <w:rPr>
          <w:rFonts w:cstheme="majorHAnsi"/>
          <w:sz w:val="22"/>
          <w:szCs w:val="22"/>
          <w:shd w:val="clear" w:color="auto" w:fill="FFFFFF"/>
          <w:lang w:val="nl-BE"/>
        </w:rPr>
        <w:t>dotatie van de overheid), moeten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samenwerk</w:t>
      </w:r>
      <w:r w:rsidR="000C60A6" w:rsidRPr="00F320D7">
        <w:rPr>
          <w:rFonts w:cstheme="majorHAnsi"/>
          <w:sz w:val="22"/>
          <w:szCs w:val="22"/>
          <w:shd w:val="clear" w:color="auto" w:fill="FFFFFF"/>
          <w:lang w:val="nl-BE"/>
        </w:rPr>
        <w:t>en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met minstens één andere Vlaamse onderzoeksorganisatie. </w:t>
      </w:r>
      <w:r w:rsidR="0044719E" w:rsidRPr="00F320D7">
        <w:rPr>
          <w:rFonts w:cstheme="majorHAnsi"/>
          <w:sz w:val="22"/>
          <w:szCs w:val="22"/>
          <w:shd w:val="clear" w:color="auto" w:fill="FFFFFF"/>
          <w:lang w:val="nl-BE"/>
        </w:rPr>
        <w:t>H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>ogescholen</w:t>
      </w:r>
      <w:r w:rsidR="00E90F0D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moeten steeds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 xml:space="preserve"> een projectvoorstel i</w:t>
      </w:r>
      <w:r w:rsidR="00E90F0D" w:rsidRPr="00F320D7">
        <w:rPr>
          <w:rFonts w:cstheme="majorHAnsi"/>
          <w:sz w:val="22"/>
          <w:szCs w:val="22"/>
          <w:shd w:val="clear" w:color="auto" w:fill="FFFFFF"/>
          <w:lang w:val="nl-BE"/>
        </w:rPr>
        <w:t>n</w:t>
      </w:r>
      <w:r w:rsidR="001713E9" w:rsidRPr="00F320D7">
        <w:rPr>
          <w:rFonts w:cstheme="majorHAnsi"/>
          <w:sz w:val="22"/>
          <w:szCs w:val="22"/>
          <w:shd w:val="clear" w:color="auto" w:fill="FFFFFF"/>
          <w:lang w:val="nl-BE"/>
        </w:rPr>
        <w:t>dienen in samenwerking met minstens één andere Vlaamse onderzoeksorganisatie.</w:t>
      </w:r>
    </w:p>
    <w:p w14:paraId="2BF0BA10" w14:textId="77777777" w:rsidR="00E64B04" w:rsidRPr="00F320D7" w:rsidRDefault="00E64B04" w:rsidP="00E003B0">
      <w:pPr>
        <w:jc w:val="both"/>
        <w:rPr>
          <w:rFonts w:cstheme="majorHAnsi"/>
          <w:sz w:val="22"/>
          <w:szCs w:val="22"/>
          <w:lang w:val="nl-NL"/>
        </w:rPr>
      </w:pPr>
    </w:p>
    <w:p w14:paraId="533B8875" w14:textId="651F1CCC" w:rsidR="009C775C" w:rsidRPr="0009430C" w:rsidRDefault="00E64B04" w:rsidP="00E003B0">
      <w:pPr>
        <w:jc w:val="both"/>
        <w:rPr>
          <w:sz w:val="22"/>
          <w:szCs w:val="22"/>
          <w:lang w:val="nl-NL"/>
        </w:rPr>
      </w:pPr>
      <w:r w:rsidRPr="00E64B04">
        <w:rPr>
          <w:sz w:val="22"/>
          <w:szCs w:val="22"/>
          <w:lang w:val="nl-NL"/>
        </w:rPr>
        <w:t xml:space="preserve">Tijdens de projectuitvoering van een </w:t>
      </w:r>
      <w:proofErr w:type="spellStart"/>
      <w:r w:rsidRPr="00E64B04">
        <w:rPr>
          <w:sz w:val="22"/>
          <w:szCs w:val="22"/>
          <w:lang w:val="nl-NL"/>
        </w:rPr>
        <w:t>cSBO</w:t>
      </w:r>
      <w:proofErr w:type="spellEnd"/>
      <w:r w:rsidRPr="00E64B04">
        <w:rPr>
          <w:sz w:val="22"/>
          <w:szCs w:val="22"/>
          <w:lang w:val="nl-NL"/>
        </w:rPr>
        <w:t>-project wordt verplicht een begeleidingscommissie voorzien</w:t>
      </w:r>
      <w:r w:rsidR="00455BCC">
        <w:rPr>
          <w:sz w:val="22"/>
          <w:szCs w:val="22"/>
          <w:lang w:val="nl-NL"/>
        </w:rPr>
        <w:t xml:space="preserve">. </w:t>
      </w:r>
      <w:r w:rsidR="00B9688C">
        <w:rPr>
          <w:sz w:val="22"/>
          <w:szCs w:val="22"/>
          <w:lang w:val="nl-NL"/>
        </w:rPr>
        <w:t>Deze staat open voor alle geïnteresseerde bedrijven (ook buiten het Vlaamse gewest) en vervult een klankbordfunctie.</w:t>
      </w:r>
      <w:r w:rsidR="00A43F56">
        <w:rPr>
          <w:sz w:val="22"/>
          <w:szCs w:val="22"/>
          <w:lang w:val="nl-NL"/>
        </w:rPr>
        <w:t xml:space="preserve"> </w:t>
      </w:r>
      <w:r w:rsidR="00203E33">
        <w:rPr>
          <w:sz w:val="22"/>
          <w:szCs w:val="22"/>
          <w:lang w:val="nl-NL"/>
        </w:rPr>
        <w:t xml:space="preserve">Als richtlijn voor een steunbare </w:t>
      </w:r>
      <w:proofErr w:type="spellStart"/>
      <w:r w:rsidR="00203E33">
        <w:rPr>
          <w:sz w:val="22"/>
          <w:szCs w:val="22"/>
          <w:lang w:val="nl-NL"/>
        </w:rPr>
        <w:t>cSBO</w:t>
      </w:r>
      <w:proofErr w:type="spellEnd"/>
      <w:r w:rsidR="00203E33">
        <w:rPr>
          <w:sz w:val="22"/>
          <w:szCs w:val="22"/>
          <w:lang w:val="nl-NL"/>
        </w:rPr>
        <w:t xml:space="preserve"> </w:t>
      </w:r>
      <w:r w:rsidR="0012709F">
        <w:rPr>
          <w:sz w:val="22"/>
          <w:szCs w:val="22"/>
          <w:lang w:val="nl-NL"/>
        </w:rPr>
        <w:t>moeten</w:t>
      </w:r>
      <w:r w:rsidR="00203E33">
        <w:rPr>
          <w:sz w:val="22"/>
          <w:szCs w:val="22"/>
          <w:lang w:val="nl-NL"/>
        </w:rPr>
        <w:t xml:space="preserve"> </w:t>
      </w:r>
      <w:r w:rsidR="00105A63">
        <w:rPr>
          <w:sz w:val="22"/>
          <w:szCs w:val="22"/>
          <w:lang w:val="nl-NL"/>
        </w:rPr>
        <w:t xml:space="preserve">minstens </w:t>
      </w:r>
      <w:r w:rsidR="00203E33">
        <w:rPr>
          <w:sz w:val="22"/>
          <w:szCs w:val="22"/>
          <w:lang w:val="nl-NL"/>
        </w:rPr>
        <w:t xml:space="preserve">6 à 10 bedrijven </w:t>
      </w:r>
      <w:r w:rsidR="0012709F">
        <w:rPr>
          <w:sz w:val="22"/>
          <w:szCs w:val="22"/>
          <w:lang w:val="nl-NL"/>
        </w:rPr>
        <w:t>zich engageren.</w:t>
      </w:r>
      <w:r w:rsidR="00CC1DB6">
        <w:rPr>
          <w:sz w:val="22"/>
          <w:szCs w:val="22"/>
          <w:lang w:val="nl-NL"/>
        </w:rPr>
        <w:t xml:space="preserve"> Dit engagement moet gestaafd worden aan de hand van een gemotiveerde intentieverklaring. </w:t>
      </w:r>
    </w:p>
    <w:p w14:paraId="3C59C934" w14:textId="77777777" w:rsidR="009C775C" w:rsidRPr="0009430C" w:rsidRDefault="009C775C" w:rsidP="00E003B0">
      <w:pPr>
        <w:jc w:val="both"/>
        <w:rPr>
          <w:sz w:val="22"/>
          <w:szCs w:val="22"/>
          <w:lang w:val="nl-NL"/>
        </w:rPr>
      </w:pPr>
    </w:p>
    <w:p w14:paraId="61C68CFF" w14:textId="191C0F78" w:rsidR="009E785B" w:rsidRPr="0009430C" w:rsidRDefault="009E785B" w:rsidP="00E003B0">
      <w:pPr>
        <w:jc w:val="both"/>
        <w:rPr>
          <w:sz w:val="22"/>
          <w:szCs w:val="22"/>
          <w:lang w:val="nl-NL"/>
        </w:rPr>
      </w:pPr>
    </w:p>
    <w:p w14:paraId="22549F90" w14:textId="5188A9BE" w:rsidR="001F6AEA" w:rsidRPr="0009430C" w:rsidRDefault="001F6AEA" w:rsidP="00E003B0">
      <w:pPr>
        <w:jc w:val="both"/>
        <w:rPr>
          <w:b/>
          <w:sz w:val="22"/>
          <w:szCs w:val="22"/>
          <w:u w:val="single"/>
          <w:lang w:val="nl-NL"/>
        </w:rPr>
      </w:pPr>
      <w:r w:rsidRPr="0009430C">
        <w:rPr>
          <w:b/>
          <w:sz w:val="22"/>
          <w:szCs w:val="22"/>
          <w:u w:val="single"/>
          <w:lang w:val="nl-NL"/>
        </w:rPr>
        <w:t xml:space="preserve">Financiering: </w:t>
      </w:r>
    </w:p>
    <w:p w14:paraId="02E4C3DB" w14:textId="1D3A5644" w:rsidR="001F6AEA" w:rsidRPr="0009430C" w:rsidRDefault="001F6AEA" w:rsidP="00E003B0">
      <w:pPr>
        <w:jc w:val="both"/>
        <w:rPr>
          <w:b/>
          <w:sz w:val="22"/>
          <w:szCs w:val="22"/>
          <w:u w:val="single"/>
          <w:lang w:val="nl-NL"/>
        </w:rPr>
      </w:pPr>
    </w:p>
    <w:p w14:paraId="06B60221" w14:textId="5C110968" w:rsidR="0086015D" w:rsidRDefault="007B1198" w:rsidP="00E003B0">
      <w:pPr>
        <w:jc w:val="both"/>
        <w:rPr>
          <w:sz w:val="22"/>
          <w:szCs w:val="22"/>
          <w:lang w:val="nl-NL"/>
        </w:rPr>
      </w:pPr>
      <w:r w:rsidRPr="0009430C">
        <w:rPr>
          <w:sz w:val="22"/>
          <w:szCs w:val="22"/>
          <w:lang w:val="nl-NL"/>
        </w:rPr>
        <w:t xml:space="preserve">De subsidies voor </w:t>
      </w:r>
      <w:r w:rsidR="0044719E">
        <w:rPr>
          <w:sz w:val="22"/>
          <w:szCs w:val="22"/>
          <w:lang w:val="nl-NL"/>
        </w:rPr>
        <w:t>SBO</w:t>
      </w:r>
      <w:r w:rsidRPr="0009430C">
        <w:rPr>
          <w:sz w:val="22"/>
          <w:szCs w:val="22"/>
          <w:lang w:val="nl-NL"/>
        </w:rPr>
        <w:t xml:space="preserve"> – projecten </w:t>
      </w:r>
      <w:r w:rsidR="002673F4">
        <w:rPr>
          <w:sz w:val="22"/>
          <w:szCs w:val="22"/>
          <w:lang w:val="nl-NL"/>
        </w:rPr>
        <w:t xml:space="preserve">aan de </w:t>
      </w:r>
      <w:r w:rsidR="0086015D">
        <w:rPr>
          <w:sz w:val="22"/>
          <w:szCs w:val="22"/>
          <w:lang w:val="nl-NL"/>
        </w:rPr>
        <w:t>kennisinstellingen</w:t>
      </w:r>
      <w:r w:rsidR="002673F4">
        <w:rPr>
          <w:sz w:val="22"/>
          <w:szCs w:val="22"/>
          <w:lang w:val="nl-NL"/>
        </w:rPr>
        <w:t xml:space="preserve"> </w:t>
      </w:r>
      <w:r w:rsidRPr="0009430C">
        <w:rPr>
          <w:sz w:val="22"/>
          <w:szCs w:val="22"/>
          <w:lang w:val="nl-NL"/>
        </w:rPr>
        <w:t xml:space="preserve">bedraagt </w:t>
      </w:r>
      <w:r w:rsidR="0044719E">
        <w:rPr>
          <w:sz w:val="22"/>
          <w:szCs w:val="22"/>
          <w:lang w:val="nl-NL"/>
        </w:rPr>
        <w:t>10</w:t>
      </w:r>
      <w:r w:rsidRPr="0009430C">
        <w:rPr>
          <w:sz w:val="22"/>
          <w:szCs w:val="22"/>
          <w:lang w:val="nl-NL"/>
        </w:rPr>
        <w:t xml:space="preserve">0 % van de aanvaarde begroting van het project. </w:t>
      </w:r>
      <w:r w:rsidR="00B37ED8" w:rsidRPr="000E60E9">
        <w:rPr>
          <w:sz w:val="22"/>
          <w:szCs w:val="22"/>
          <w:lang w:val="nl-BE"/>
        </w:rPr>
        <w:t>De projectbegroting is a priori vastgelegd op maximaal 500.000 € per jaar</w:t>
      </w:r>
      <w:r w:rsidR="00261E01">
        <w:rPr>
          <w:sz w:val="22"/>
          <w:szCs w:val="22"/>
          <w:lang w:val="nl-BE"/>
        </w:rPr>
        <w:t xml:space="preserve"> (met e</w:t>
      </w:r>
      <w:r w:rsidR="00767526">
        <w:rPr>
          <w:sz w:val="22"/>
          <w:szCs w:val="22"/>
          <w:lang w:val="nl-BE"/>
        </w:rPr>
        <w:t>en uitzonderingsregel)</w:t>
      </w:r>
      <w:r w:rsidR="00B37ED8" w:rsidRPr="000E60E9">
        <w:rPr>
          <w:sz w:val="22"/>
          <w:szCs w:val="22"/>
          <w:lang w:val="nl-BE"/>
        </w:rPr>
        <w:t>.</w:t>
      </w:r>
      <w:r w:rsidR="00B37ED8">
        <w:rPr>
          <w:sz w:val="22"/>
          <w:szCs w:val="22"/>
          <w:lang w:val="nl-BE"/>
        </w:rPr>
        <w:t xml:space="preserve"> </w:t>
      </w:r>
      <w:r w:rsidR="00B17727">
        <w:rPr>
          <w:sz w:val="22"/>
          <w:szCs w:val="22"/>
          <w:lang w:val="nl-NL"/>
        </w:rPr>
        <w:t>Als richtlijn voor een</w:t>
      </w:r>
      <w:r w:rsidR="002A5527">
        <w:rPr>
          <w:sz w:val="22"/>
          <w:szCs w:val="22"/>
          <w:lang w:val="nl-NL"/>
        </w:rPr>
        <w:t xml:space="preserve"> </w:t>
      </w:r>
      <w:r w:rsidR="00B37ED8">
        <w:rPr>
          <w:sz w:val="22"/>
          <w:szCs w:val="22"/>
          <w:lang w:val="nl-NL"/>
        </w:rPr>
        <w:t xml:space="preserve">kortlopende </w:t>
      </w:r>
      <w:proofErr w:type="spellStart"/>
      <w:r w:rsidR="002A5527">
        <w:rPr>
          <w:sz w:val="22"/>
          <w:szCs w:val="22"/>
          <w:lang w:val="nl-NL"/>
        </w:rPr>
        <w:t>cSBO</w:t>
      </w:r>
      <w:proofErr w:type="spellEnd"/>
      <w:r w:rsidR="002A5527">
        <w:rPr>
          <w:sz w:val="22"/>
          <w:szCs w:val="22"/>
          <w:lang w:val="nl-NL"/>
        </w:rPr>
        <w:t xml:space="preserve"> </w:t>
      </w:r>
      <w:r w:rsidR="00B37ED8">
        <w:rPr>
          <w:sz w:val="22"/>
          <w:szCs w:val="22"/>
          <w:lang w:val="nl-NL"/>
        </w:rPr>
        <w:t xml:space="preserve">wordt </w:t>
      </w:r>
      <w:r w:rsidR="002A5527">
        <w:rPr>
          <w:sz w:val="22"/>
          <w:szCs w:val="22"/>
          <w:lang w:val="nl-NL"/>
        </w:rPr>
        <w:t>een projectbudget van 1 à 2 miljoen euro</w:t>
      </w:r>
      <w:r w:rsidR="00B37ED8">
        <w:rPr>
          <w:sz w:val="22"/>
          <w:szCs w:val="22"/>
          <w:lang w:val="nl-NL"/>
        </w:rPr>
        <w:t xml:space="preserve"> opgesteld</w:t>
      </w:r>
      <w:r w:rsidR="002A5527">
        <w:rPr>
          <w:sz w:val="22"/>
          <w:szCs w:val="22"/>
          <w:lang w:val="nl-NL"/>
        </w:rPr>
        <w:t xml:space="preserve">. </w:t>
      </w:r>
    </w:p>
    <w:p w14:paraId="249764E6" w14:textId="77777777" w:rsidR="00753782" w:rsidRPr="00753782" w:rsidRDefault="00753782" w:rsidP="00E003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nl-BE" w:eastAsia="ja-JP"/>
        </w:rPr>
      </w:pPr>
    </w:p>
    <w:p w14:paraId="5F069CA0" w14:textId="4E920C19" w:rsidR="00753782" w:rsidRPr="00753782" w:rsidRDefault="00753782" w:rsidP="00E003B0">
      <w:pPr>
        <w:autoSpaceDE w:val="0"/>
        <w:autoSpaceDN w:val="0"/>
        <w:adjustRightInd w:val="0"/>
        <w:jc w:val="both"/>
        <w:rPr>
          <w:rFonts w:cstheme="majorHAnsi"/>
          <w:color w:val="000000"/>
          <w:sz w:val="22"/>
          <w:szCs w:val="22"/>
          <w:lang w:val="nl-BE" w:eastAsia="ja-JP"/>
        </w:rPr>
      </w:pPr>
      <w:r w:rsidRPr="00E003B0">
        <w:rPr>
          <w:rFonts w:cstheme="majorHAnsi"/>
          <w:color w:val="000000"/>
          <w:sz w:val="22"/>
          <w:szCs w:val="22"/>
          <w:lang w:val="nl-BE" w:eastAsia="ja-JP"/>
        </w:rPr>
        <w:t>A</w:t>
      </w:r>
      <w:r w:rsidRPr="00753782">
        <w:rPr>
          <w:rFonts w:cstheme="majorHAnsi"/>
          <w:color w:val="000000"/>
          <w:sz w:val="22"/>
          <w:szCs w:val="22"/>
          <w:lang w:val="nl-BE" w:eastAsia="ja-JP"/>
        </w:rPr>
        <w:t xml:space="preserve">lle leden van de begeleidingscommissie </w:t>
      </w:r>
      <w:r w:rsidR="002D1069" w:rsidRPr="00E003B0">
        <w:rPr>
          <w:rFonts w:cstheme="majorHAnsi"/>
          <w:color w:val="000000"/>
          <w:sz w:val="22"/>
          <w:szCs w:val="22"/>
          <w:lang w:val="nl-BE" w:eastAsia="ja-JP"/>
        </w:rPr>
        <w:t xml:space="preserve">die economische activiteiten uitvoeren in een vrije markt </w:t>
      </w:r>
      <w:r w:rsidRPr="00753782">
        <w:rPr>
          <w:rFonts w:cstheme="majorHAnsi"/>
          <w:color w:val="000000"/>
          <w:sz w:val="22"/>
          <w:szCs w:val="22"/>
          <w:lang w:val="nl-BE" w:eastAsia="ja-JP"/>
        </w:rPr>
        <w:t xml:space="preserve">dienen een geldelijke bijdrage in te brengen van minimaal 250 euro/jaar voor een kmo of minimaal 1.000 euro/jaar voor een groot bedrijf of andere organisatie. </w:t>
      </w:r>
      <w:r w:rsidR="00A13B3A" w:rsidRPr="00E003B0">
        <w:rPr>
          <w:rFonts w:cstheme="majorHAnsi"/>
          <w:color w:val="000000"/>
          <w:sz w:val="22"/>
          <w:szCs w:val="22"/>
          <w:lang w:val="nl-BE" w:eastAsia="ja-JP"/>
        </w:rPr>
        <w:t>Deze bijdrage kan</w:t>
      </w:r>
      <w:r w:rsidR="00767526">
        <w:rPr>
          <w:rFonts w:cstheme="majorHAnsi"/>
          <w:color w:val="000000"/>
          <w:sz w:val="22"/>
          <w:szCs w:val="22"/>
          <w:lang w:val="nl-BE" w:eastAsia="ja-JP"/>
        </w:rPr>
        <w:t xml:space="preserve"> uitzond</w:t>
      </w:r>
      <w:r w:rsidR="00103D09">
        <w:rPr>
          <w:rFonts w:cstheme="majorHAnsi"/>
          <w:color w:val="000000"/>
          <w:sz w:val="22"/>
          <w:szCs w:val="22"/>
          <w:lang w:val="nl-BE" w:eastAsia="ja-JP"/>
        </w:rPr>
        <w:t>erlijk</w:t>
      </w:r>
      <w:r w:rsidR="00A13B3A" w:rsidRPr="00E003B0">
        <w:rPr>
          <w:rFonts w:cstheme="majorHAnsi"/>
          <w:color w:val="000000"/>
          <w:sz w:val="22"/>
          <w:szCs w:val="22"/>
          <w:lang w:val="nl-BE" w:eastAsia="ja-JP"/>
        </w:rPr>
        <w:t xml:space="preserve"> “in kind” gebeuren indien</w:t>
      </w:r>
      <w:r w:rsidR="001D16AA" w:rsidRPr="00E003B0">
        <w:rPr>
          <w:rFonts w:cstheme="majorHAnsi"/>
          <w:color w:val="000000"/>
          <w:sz w:val="22"/>
          <w:szCs w:val="22"/>
          <w:lang w:val="nl-BE" w:eastAsia="ja-JP"/>
        </w:rPr>
        <w:t xml:space="preserve"> </w:t>
      </w:r>
      <w:r w:rsidR="00CE12E8" w:rsidRPr="00E003B0">
        <w:rPr>
          <w:rFonts w:cstheme="majorHAnsi"/>
          <w:color w:val="000000"/>
          <w:sz w:val="22"/>
          <w:szCs w:val="22"/>
          <w:lang w:val="nl-BE" w:eastAsia="ja-JP"/>
        </w:rPr>
        <w:t xml:space="preserve">de bijdrage gelinkt is aan </w:t>
      </w:r>
      <w:r w:rsidR="001D16AA" w:rsidRPr="00E003B0">
        <w:rPr>
          <w:rFonts w:cstheme="majorHAnsi"/>
          <w:color w:val="000000"/>
          <w:sz w:val="22"/>
          <w:szCs w:val="22"/>
          <w:lang w:val="nl-BE" w:eastAsia="ja-JP"/>
        </w:rPr>
        <w:t>de</w:t>
      </w:r>
      <w:r w:rsidR="001D16AA" w:rsidRPr="00E003B0">
        <w:rPr>
          <w:rFonts w:eastAsia="Times New Roman" w:cstheme="majorHAnsi"/>
          <w:sz w:val="22"/>
          <w:szCs w:val="22"/>
          <w:lang w:val="nl-BE"/>
        </w:rPr>
        <w:t xml:space="preserve"> activiteiten of kosten nodig voor uitvoering van het werkplan</w:t>
      </w:r>
      <w:r w:rsidR="00775D39" w:rsidRPr="00E003B0">
        <w:rPr>
          <w:rFonts w:eastAsia="Times New Roman" w:cstheme="majorHAnsi"/>
          <w:sz w:val="22"/>
          <w:szCs w:val="22"/>
          <w:lang w:val="nl-BE"/>
        </w:rPr>
        <w:t xml:space="preserve"> en</w:t>
      </w:r>
      <w:r w:rsidR="00103D09">
        <w:rPr>
          <w:rFonts w:eastAsia="Times New Roman" w:cstheme="majorHAnsi"/>
          <w:sz w:val="22"/>
          <w:szCs w:val="22"/>
          <w:lang w:val="nl-BE"/>
        </w:rPr>
        <w:t xml:space="preserve"> indien deze</w:t>
      </w:r>
      <w:r w:rsidR="00775D39" w:rsidRPr="00E003B0">
        <w:rPr>
          <w:rFonts w:eastAsia="Times New Roman" w:cstheme="majorHAnsi"/>
          <w:sz w:val="22"/>
          <w:szCs w:val="22"/>
          <w:lang w:val="nl-BE"/>
        </w:rPr>
        <w:t xml:space="preserve"> </w:t>
      </w:r>
      <w:r w:rsidR="00C03A1B" w:rsidRPr="00E003B0">
        <w:rPr>
          <w:rFonts w:eastAsia="Times New Roman" w:cstheme="majorHAnsi"/>
          <w:sz w:val="22"/>
          <w:szCs w:val="22"/>
          <w:lang w:val="nl-BE"/>
        </w:rPr>
        <w:t>aantoonbaar is</w:t>
      </w:r>
      <w:r w:rsidR="00CE12E8" w:rsidRPr="00E003B0">
        <w:rPr>
          <w:rFonts w:eastAsia="Times New Roman" w:cstheme="majorHAnsi"/>
          <w:sz w:val="22"/>
          <w:szCs w:val="22"/>
          <w:lang w:val="nl-BE"/>
        </w:rPr>
        <w:t xml:space="preserve"> (</w:t>
      </w:r>
      <w:r w:rsidR="00113DAF" w:rsidRPr="00E003B0">
        <w:rPr>
          <w:rFonts w:eastAsia="Times New Roman" w:cstheme="majorHAnsi"/>
          <w:sz w:val="22"/>
          <w:szCs w:val="22"/>
          <w:lang w:val="nl-BE"/>
        </w:rPr>
        <w:t>werkuren, diensten, materialen)</w:t>
      </w:r>
      <w:r w:rsidR="00775D39" w:rsidRPr="00E003B0">
        <w:rPr>
          <w:rFonts w:eastAsia="Times New Roman" w:cstheme="majorHAnsi"/>
          <w:sz w:val="22"/>
          <w:szCs w:val="22"/>
          <w:lang w:val="nl-BE"/>
        </w:rPr>
        <w:t>.</w:t>
      </w:r>
      <w:r w:rsidR="00C03A1B" w:rsidRPr="00E003B0">
        <w:rPr>
          <w:rFonts w:eastAsia="Times New Roman" w:cstheme="majorHAnsi"/>
          <w:sz w:val="22"/>
          <w:szCs w:val="22"/>
          <w:lang w:val="nl-BE"/>
        </w:rPr>
        <w:t xml:space="preserve"> </w:t>
      </w:r>
      <w:r w:rsidR="00614A0A" w:rsidRPr="00E003B0">
        <w:rPr>
          <w:rFonts w:eastAsia="Times New Roman" w:cstheme="majorHAnsi"/>
          <w:sz w:val="22"/>
          <w:szCs w:val="22"/>
          <w:lang w:val="nl-BE"/>
        </w:rPr>
        <w:t>Organisatie</w:t>
      </w:r>
      <w:r w:rsidR="00FE24D7" w:rsidRPr="00E003B0">
        <w:rPr>
          <w:rFonts w:eastAsia="Times New Roman" w:cstheme="majorHAnsi"/>
          <w:sz w:val="22"/>
          <w:szCs w:val="22"/>
          <w:lang w:val="nl-BE"/>
        </w:rPr>
        <w:t xml:space="preserve">s </w:t>
      </w:r>
      <w:r w:rsidR="00614A0A" w:rsidRPr="00E003B0">
        <w:rPr>
          <w:rFonts w:eastAsia="Times New Roman" w:cstheme="majorHAnsi"/>
          <w:sz w:val="22"/>
          <w:szCs w:val="22"/>
          <w:lang w:val="nl-BE"/>
        </w:rPr>
        <w:t xml:space="preserve">die geen </w:t>
      </w:r>
      <w:r w:rsidR="00FE24D7" w:rsidRPr="00E003B0">
        <w:rPr>
          <w:rFonts w:eastAsia="Times New Roman" w:cstheme="majorHAnsi"/>
          <w:sz w:val="22"/>
          <w:szCs w:val="22"/>
          <w:lang w:val="nl-BE"/>
        </w:rPr>
        <w:t>economische valorisatie beogen</w:t>
      </w:r>
      <w:r w:rsidR="00614A0A" w:rsidRPr="00E003B0">
        <w:rPr>
          <w:rFonts w:eastAsia="Times New Roman" w:cstheme="majorHAnsi"/>
          <w:sz w:val="22"/>
          <w:szCs w:val="22"/>
          <w:lang w:val="nl-BE"/>
        </w:rPr>
        <w:t xml:space="preserve"> kunnen toetreden tot de begeleidingscommissie </w:t>
      </w:r>
      <w:r w:rsidR="00FE4F00" w:rsidRPr="00E003B0">
        <w:rPr>
          <w:rFonts w:eastAsia="Times New Roman" w:cstheme="majorHAnsi"/>
          <w:sz w:val="22"/>
          <w:szCs w:val="22"/>
          <w:lang w:val="nl-BE"/>
        </w:rPr>
        <w:t xml:space="preserve">zonder financiële bijdrage </w:t>
      </w:r>
      <w:r w:rsidR="0048756E" w:rsidRPr="00E003B0">
        <w:rPr>
          <w:rFonts w:eastAsia="Times New Roman" w:cstheme="majorHAnsi"/>
          <w:sz w:val="22"/>
          <w:szCs w:val="22"/>
          <w:lang w:val="nl-BE"/>
        </w:rPr>
        <w:t>indien ze hun meerwaarde (</w:t>
      </w:r>
      <w:proofErr w:type="spellStart"/>
      <w:r w:rsidR="0048756E" w:rsidRPr="00E003B0">
        <w:rPr>
          <w:rFonts w:eastAsia="Times New Roman" w:cstheme="majorHAnsi"/>
          <w:sz w:val="22"/>
          <w:szCs w:val="22"/>
          <w:lang w:val="nl-BE"/>
        </w:rPr>
        <w:t>vb</w:t>
      </w:r>
      <w:proofErr w:type="spellEnd"/>
      <w:r w:rsidR="0048756E" w:rsidRPr="00E003B0">
        <w:rPr>
          <w:rFonts w:eastAsia="Times New Roman" w:cstheme="majorHAnsi"/>
          <w:sz w:val="22"/>
          <w:szCs w:val="22"/>
          <w:lang w:val="nl-BE"/>
        </w:rPr>
        <w:t xml:space="preserve"> maatschappelijk) kunnen aantonen</w:t>
      </w:r>
      <w:r w:rsidR="00FE4F00" w:rsidRPr="00E003B0">
        <w:rPr>
          <w:rFonts w:eastAsia="Times New Roman" w:cstheme="majorHAnsi"/>
          <w:sz w:val="22"/>
          <w:szCs w:val="22"/>
          <w:lang w:val="nl-BE"/>
        </w:rPr>
        <w:t>.</w:t>
      </w:r>
    </w:p>
    <w:p w14:paraId="34EDB83E" w14:textId="77777777" w:rsidR="00AC7C27" w:rsidRPr="00E003B0" w:rsidRDefault="00AC7C27" w:rsidP="00E003B0">
      <w:pPr>
        <w:jc w:val="both"/>
        <w:rPr>
          <w:rFonts w:cstheme="majorHAnsi"/>
          <w:sz w:val="22"/>
          <w:szCs w:val="22"/>
          <w:lang w:val="nl-NL"/>
        </w:rPr>
      </w:pPr>
    </w:p>
    <w:p w14:paraId="75053859" w14:textId="1D490773" w:rsidR="00A2664F" w:rsidRPr="00E003B0" w:rsidRDefault="002673F4" w:rsidP="00E003B0">
      <w:pPr>
        <w:jc w:val="both"/>
        <w:rPr>
          <w:rFonts w:cstheme="majorHAnsi"/>
          <w:sz w:val="22"/>
          <w:szCs w:val="22"/>
          <w:lang w:val="nl-NL"/>
        </w:rPr>
      </w:pPr>
      <w:r w:rsidRPr="00E003B0">
        <w:rPr>
          <w:rFonts w:cstheme="majorHAnsi"/>
          <w:sz w:val="22"/>
          <w:szCs w:val="22"/>
          <w:lang w:val="nl-NL"/>
        </w:rPr>
        <w:t>De intellectuele eigendommen</w:t>
      </w:r>
      <w:r w:rsidR="00AF1E1D" w:rsidRPr="00E003B0">
        <w:rPr>
          <w:rFonts w:cstheme="majorHAnsi"/>
          <w:sz w:val="22"/>
          <w:szCs w:val="22"/>
          <w:lang w:val="nl-NL"/>
        </w:rPr>
        <w:t xml:space="preserve"> van het project</w:t>
      </w:r>
      <w:r w:rsidR="0086015D" w:rsidRPr="00E003B0">
        <w:rPr>
          <w:rFonts w:cstheme="majorHAnsi"/>
          <w:sz w:val="22"/>
          <w:szCs w:val="22"/>
          <w:lang w:val="nl-NL"/>
        </w:rPr>
        <w:t xml:space="preserve"> liggen voor 100% bij de kennisinstellingen. De overdracht van IP naar bedrijven kan tegen marktconforme </w:t>
      </w:r>
      <w:r w:rsidR="002F32D9" w:rsidRPr="00E003B0">
        <w:rPr>
          <w:rFonts w:cstheme="majorHAnsi"/>
          <w:sz w:val="22"/>
          <w:szCs w:val="22"/>
          <w:lang w:val="nl-NL"/>
        </w:rPr>
        <w:t>vergoeding</w:t>
      </w:r>
      <w:r w:rsidR="0086015D" w:rsidRPr="00E003B0">
        <w:rPr>
          <w:rFonts w:cstheme="majorHAnsi"/>
          <w:sz w:val="22"/>
          <w:szCs w:val="22"/>
          <w:lang w:val="nl-NL"/>
        </w:rPr>
        <w:t>.</w:t>
      </w:r>
      <w:r w:rsidR="00AC7C27" w:rsidRPr="00E003B0">
        <w:rPr>
          <w:rFonts w:cstheme="majorHAnsi"/>
          <w:sz w:val="22"/>
          <w:szCs w:val="22"/>
          <w:lang w:val="nl-NL"/>
        </w:rPr>
        <w:t xml:space="preserve"> Er geldt een niet-exclusieve toegang tot de resultaten, </w:t>
      </w:r>
      <w:r w:rsidR="00835E56" w:rsidRPr="00E003B0">
        <w:rPr>
          <w:rFonts w:cstheme="majorHAnsi"/>
          <w:sz w:val="22"/>
          <w:szCs w:val="22"/>
          <w:lang w:val="nl-NL"/>
        </w:rPr>
        <w:t xml:space="preserve">maar het bekomen van </w:t>
      </w:r>
      <w:r w:rsidR="00AC7C27" w:rsidRPr="00E003B0">
        <w:rPr>
          <w:rFonts w:cstheme="majorHAnsi"/>
          <w:sz w:val="22"/>
          <w:szCs w:val="22"/>
          <w:lang w:val="nl-NL"/>
        </w:rPr>
        <w:t xml:space="preserve">een first right of </w:t>
      </w:r>
      <w:proofErr w:type="spellStart"/>
      <w:r w:rsidR="00AC7C27" w:rsidRPr="00E003B0">
        <w:rPr>
          <w:rFonts w:cstheme="majorHAnsi"/>
          <w:sz w:val="22"/>
          <w:szCs w:val="22"/>
          <w:lang w:val="nl-NL"/>
        </w:rPr>
        <w:t>negotation</w:t>
      </w:r>
      <w:proofErr w:type="spellEnd"/>
      <w:r w:rsidR="00AC7C27" w:rsidRPr="00E003B0">
        <w:rPr>
          <w:rFonts w:cstheme="majorHAnsi"/>
          <w:sz w:val="22"/>
          <w:szCs w:val="22"/>
          <w:lang w:val="nl-NL"/>
        </w:rPr>
        <w:t xml:space="preserve"> </w:t>
      </w:r>
      <w:r w:rsidR="00835E56" w:rsidRPr="00E003B0">
        <w:rPr>
          <w:rFonts w:cstheme="majorHAnsi"/>
          <w:sz w:val="22"/>
          <w:szCs w:val="22"/>
          <w:lang w:val="nl-NL"/>
        </w:rPr>
        <w:t>is mogelijk</w:t>
      </w:r>
      <w:r w:rsidR="00AC7C27" w:rsidRPr="00E003B0">
        <w:rPr>
          <w:rFonts w:cstheme="majorHAnsi"/>
          <w:sz w:val="22"/>
          <w:szCs w:val="22"/>
          <w:lang w:val="nl-NL"/>
        </w:rPr>
        <w:t>.</w:t>
      </w:r>
    </w:p>
    <w:p w14:paraId="2D1F102A" w14:textId="77777777" w:rsidR="00AC7C27" w:rsidRDefault="00AC7C27" w:rsidP="00E003B0">
      <w:pPr>
        <w:jc w:val="both"/>
        <w:rPr>
          <w:sz w:val="22"/>
          <w:szCs w:val="22"/>
          <w:lang w:val="nl-NL"/>
        </w:rPr>
      </w:pPr>
    </w:p>
    <w:p w14:paraId="14D63056" w14:textId="77777777" w:rsidR="00AC7C27" w:rsidRPr="0009430C" w:rsidRDefault="00AC7C27" w:rsidP="00E003B0">
      <w:pPr>
        <w:jc w:val="both"/>
        <w:rPr>
          <w:sz w:val="22"/>
          <w:szCs w:val="22"/>
          <w:lang w:val="nl-NL"/>
        </w:rPr>
      </w:pPr>
    </w:p>
    <w:p w14:paraId="7FCA58A8" w14:textId="10B829A8" w:rsidR="007B1198" w:rsidRDefault="007B1198" w:rsidP="00E003B0">
      <w:pPr>
        <w:jc w:val="both"/>
        <w:rPr>
          <w:lang w:val="nl-NL"/>
        </w:rPr>
      </w:pPr>
    </w:p>
    <w:p w14:paraId="6109E261" w14:textId="389CB8D4" w:rsidR="00A2664F" w:rsidRDefault="00A2664F" w:rsidP="00E003B0">
      <w:pPr>
        <w:jc w:val="both"/>
        <w:rPr>
          <w:lang w:val="nl-NL"/>
        </w:rPr>
      </w:pPr>
    </w:p>
    <w:p w14:paraId="6F6B6C4A" w14:textId="77777777" w:rsidR="00987D0B" w:rsidRPr="00A2664F" w:rsidRDefault="00987D0B" w:rsidP="00E003B0">
      <w:pPr>
        <w:jc w:val="both"/>
        <w:rPr>
          <w:lang w:val="nl-NL"/>
        </w:rPr>
      </w:pPr>
    </w:p>
    <w:p w14:paraId="5257864F" w14:textId="02C85B8C" w:rsidR="00A2664F" w:rsidRDefault="00A2664F" w:rsidP="00E003B0">
      <w:pPr>
        <w:jc w:val="both"/>
        <w:rPr>
          <w:i/>
          <w:lang w:val="nl-NL"/>
        </w:rPr>
      </w:pPr>
    </w:p>
    <w:p w14:paraId="5B6CAAFA" w14:textId="77777777" w:rsidR="00A2664F" w:rsidRPr="00A2664F" w:rsidRDefault="00A2664F" w:rsidP="00E003B0">
      <w:pPr>
        <w:jc w:val="both"/>
        <w:rPr>
          <w:lang w:val="nl-NL"/>
        </w:rPr>
      </w:pPr>
    </w:p>
    <w:sectPr w:rsidR="00A2664F" w:rsidRPr="00A2664F" w:rsidSect="00155D90">
      <w:footerReference w:type="even" r:id="rId12"/>
      <w:footerReference w:type="default" r:id="rId13"/>
      <w:type w:val="continuous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5D7F" w14:textId="77777777" w:rsidR="00527083" w:rsidRDefault="00527083" w:rsidP="00781C1A">
      <w:r>
        <w:separator/>
      </w:r>
    </w:p>
  </w:endnote>
  <w:endnote w:type="continuationSeparator" w:id="0">
    <w:p w14:paraId="05A54DBF" w14:textId="77777777" w:rsidR="00527083" w:rsidRDefault="00527083" w:rsidP="0078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9540950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78005C" w14:textId="77777777" w:rsidR="00901E9D" w:rsidRDefault="00901E9D" w:rsidP="00784B2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6B2AE6D" w14:textId="77777777" w:rsidR="00901E9D" w:rsidRDefault="00901E9D" w:rsidP="00901E9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21E" w14:textId="29CBD767" w:rsidR="00B11C4D" w:rsidRDefault="00D32355" w:rsidP="00643866">
    <w:pPr>
      <w:ind w:right="360"/>
      <w:rPr>
        <w:rFonts w:asciiTheme="minorHAnsi" w:hAnsiTheme="minorHAnsi"/>
        <w:color w:val="1A3C72"/>
        <w:sz w:val="16"/>
        <w:szCs w:val="16"/>
        <w:lang w:val="nl-BE"/>
      </w:rPr>
    </w:pPr>
    <w:bookmarkStart w:id="1" w:name="_Hlk515971960"/>
    <w:r w:rsidRPr="00BD5291">
      <w:rPr>
        <w:rFonts w:asciiTheme="minorHAnsi" w:hAnsiTheme="minorHAnsi"/>
        <w:b/>
        <w:color w:val="1A3C72"/>
        <w:sz w:val="16"/>
        <w:szCs w:val="16"/>
        <w:lang w:val="nl-BE"/>
      </w:rPr>
      <w:t xml:space="preserve">De Blauwe Cluster (Blue Cluster) vzw </w:t>
    </w:r>
    <w:r w:rsidR="00643866" w:rsidRPr="004E2603">
      <w:rPr>
        <w:rFonts w:asciiTheme="minorHAnsi" w:hAnsiTheme="minorHAnsi" w:cs="Helvetica Neue"/>
        <w:color w:val="1A3C72"/>
        <w:sz w:val="16"/>
        <w:szCs w:val="16"/>
        <w:lang w:val="nl-BE" w:eastAsia="ja-JP"/>
      </w:rPr>
      <w:t>–</w:t>
    </w:r>
    <w:r w:rsidR="00643866">
      <w:rPr>
        <w:rFonts w:asciiTheme="minorHAnsi" w:hAnsiTheme="minorHAnsi"/>
        <w:b/>
        <w:color w:val="1A3C72"/>
        <w:sz w:val="16"/>
        <w:szCs w:val="16"/>
        <w:lang w:val="nl-BE"/>
      </w:rPr>
      <w:t xml:space="preserve"> </w:t>
    </w:r>
    <w:proofErr w:type="spellStart"/>
    <w:r w:rsidR="00BD5291" w:rsidRPr="00860FEC">
      <w:rPr>
        <w:rFonts w:asciiTheme="minorHAnsi" w:hAnsiTheme="minorHAnsi"/>
        <w:color w:val="1A3C72"/>
        <w:sz w:val="16"/>
        <w:szCs w:val="16"/>
        <w:lang w:val="nl-BE"/>
      </w:rPr>
      <w:t>GreenBridge</w:t>
    </w:r>
    <w:proofErr w:type="spellEnd"/>
    <w:r w:rsidR="004E2603">
      <w:rPr>
        <w:rFonts w:asciiTheme="minorHAnsi" w:hAnsiTheme="minorHAnsi"/>
        <w:color w:val="1A3C72"/>
        <w:sz w:val="16"/>
        <w:szCs w:val="16"/>
        <w:lang w:val="nl-BE"/>
      </w:rPr>
      <w:t xml:space="preserve"> </w:t>
    </w:r>
    <w:r w:rsidR="004E2603" w:rsidRPr="004E2603">
      <w:rPr>
        <w:rFonts w:asciiTheme="minorHAnsi" w:hAnsiTheme="minorHAnsi" w:cs="Helvetica Neue"/>
        <w:color w:val="1A3C72"/>
        <w:sz w:val="16"/>
        <w:szCs w:val="16"/>
        <w:lang w:val="nl-BE" w:eastAsia="ja-JP"/>
      </w:rPr>
      <w:t>–</w:t>
    </w:r>
    <w:r w:rsidR="00BD5291" w:rsidRPr="00860FEC">
      <w:rPr>
        <w:rFonts w:asciiTheme="minorHAnsi" w:hAnsiTheme="minorHAnsi"/>
        <w:color w:val="1A3C72"/>
        <w:sz w:val="16"/>
        <w:szCs w:val="16"/>
        <w:lang w:val="nl-BE"/>
      </w:rPr>
      <w:t xml:space="preserve"> Wetenschapspark 1</w:t>
    </w:r>
    <w:r w:rsidR="004E2603">
      <w:rPr>
        <w:rFonts w:asciiTheme="minorHAnsi" w:hAnsiTheme="minorHAnsi"/>
        <w:color w:val="1A3C72"/>
        <w:sz w:val="16"/>
        <w:szCs w:val="16"/>
        <w:lang w:val="nl-BE"/>
      </w:rPr>
      <w:t xml:space="preserve"> </w:t>
    </w:r>
    <w:r w:rsidR="004E2603" w:rsidRPr="004E2603">
      <w:rPr>
        <w:rFonts w:asciiTheme="minorHAnsi" w:hAnsiTheme="minorHAnsi" w:cs="Helvetica Neue"/>
        <w:color w:val="1A3C72"/>
        <w:sz w:val="16"/>
        <w:szCs w:val="16"/>
        <w:lang w:val="nl-BE" w:eastAsia="ja-JP"/>
      </w:rPr>
      <w:t>–</w:t>
    </w:r>
    <w:r w:rsidR="00BD5291" w:rsidRPr="00860FEC">
      <w:rPr>
        <w:rFonts w:asciiTheme="minorHAnsi" w:hAnsiTheme="minorHAnsi"/>
        <w:color w:val="1A3C72"/>
        <w:sz w:val="16"/>
        <w:szCs w:val="16"/>
        <w:lang w:val="nl-BE"/>
      </w:rPr>
      <w:t xml:space="preserve"> </w:t>
    </w:r>
    <w:r w:rsidRPr="00860FEC">
      <w:rPr>
        <w:rFonts w:asciiTheme="minorHAnsi" w:hAnsiTheme="minorHAnsi"/>
        <w:color w:val="1A3C72"/>
        <w:sz w:val="16"/>
        <w:szCs w:val="16"/>
        <w:lang w:val="nl-BE"/>
      </w:rPr>
      <w:t>8400 Oostende</w:t>
    </w:r>
    <w:r w:rsidR="00901E9D" w:rsidRPr="00860FEC">
      <w:rPr>
        <w:rFonts w:asciiTheme="minorHAnsi" w:hAnsiTheme="minorHAnsi"/>
        <w:color w:val="1A3C72"/>
        <w:sz w:val="16"/>
        <w:szCs w:val="16"/>
        <w:lang w:val="nl-BE"/>
      </w:rPr>
      <w:t xml:space="preserve"> </w:t>
    </w:r>
    <w:r w:rsidR="00B11C4D">
      <w:rPr>
        <w:rFonts w:asciiTheme="minorHAnsi" w:hAnsiTheme="minorHAnsi"/>
        <w:color w:val="1A3C72"/>
        <w:sz w:val="16"/>
        <w:szCs w:val="16"/>
        <w:lang w:val="nl-BE"/>
      </w:rPr>
      <w:tab/>
    </w:r>
  </w:p>
  <w:p w14:paraId="6558E760" w14:textId="39F9A00F" w:rsidR="00B11C4D" w:rsidRPr="00860FEC" w:rsidRDefault="00AD3266" w:rsidP="00B11C4D">
    <w:pPr>
      <w:tabs>
        <w:tab w:val="right" w:pos="8222"/>
      </w:tabs>
      <w:rPr>
        <w:rFonts w:asciiTheme="minorHAnsi" w:hAnsiTheme="minorHAnsi" w:cs="Helvetica Neue"/>
        <w:color w:val="1A3C72"/>
        <w:sz w:val="16"/>
        <w:szCs w:val="16"/>
        <w:lang w:eastAsia="ja-JP"/>
      </w:rPr>
    </w:pPr>
    <w:r>
      <w:rPr>
        <w:rFonts w:asciiTheme="minorHAnsi" w:hAnsiTheme="minorHAnsi" w:cs="Helvetica Neue"/>
        <w:color w:val="1A3C72"/>
        <w:sz w:val="16"/>
        <w:szCs w:val="16"/>
        <w:lang w:eastAsia="ja-JP"/>
      </w:rPr>
      <w:t>BTW</w:t>
    </w:r>
    <w:r w:rsidR="00B11C4D" w:rsidRPr="00860FEC">
      <w:rPr>
        <w:rFonts w:asciiTheme="minorHAnsi" w:hAnsiTheme="minorHAnsi" w:cs="Helvetica Neue"/>
        <w:color w:val="1A3C72"/>
        <w:sz w:val="16"/>
        <w:szCs w:val="16"/>
        <w:lang w:eastAsia="ja-JP"/>
      </w:rPr>
      <w:t xml:space="preserve"> 0675.740.206 </w:t>
    </w:r>
    <w:bookmarkStart w:id="2" w:name="_Hlk515973679"/>
    <w:r w:rsidR="00B11C4D" w:rsidRPr="00860FEC">
      <w:rPr>
        <w:rFonts w:asciiTheme="minorHAnsi" w:hAnsiTheme="minorHAnsi" w:cs="Helvetica Neue"/>
        <w:color w:val="1A3C72"/>
        <w:sz w:val="16"/>
        <w:szCs w:val="16"/>
        <w:lang w:eastAsia="ja-JP"/>
      </w:rPr>
      <w:t>–</w:t>
    </w:r>
    <w:bookmarkEnd w:id="2"/>
    <w:r w:rsidR="00B11C4D" w:rsidRPr="00860FEC">
      <w:rPr>
        <w:rFonts w:asciiTheme="minorHAnsi" w:hAnsiTheme="minorHAnsi" w:cs="Helvetica Neue"/>
        <w:color w:val="1A3C72"/>
        <w:sz w:val="16"/>
        <w:szCs w:val="16"/>
        <w:lang w:eastAsia="ja-JP"/>
      </w:rPr>
      <w:t xml:space="preserve"> BIC BBRUBEBB </w:t>
    </w:r>
    <w:r w:rsidRPr="00AD3266">
      <w:rPr>
        <w:rFonts w:asciiTheme="minorHAnsi" w:hAnsiTheme="minorHAnsi" w:cs="Helvetica Neue"/>
        <w:color w:val="1A3C72"/>
        <w:sz w:val="16"/>
        <w:szCs w:val="16"/>
        <w:lang w:eastAsia="ja-JP"/>
      </w:rPr>
      <w:t>–</w:t>
    </w:r>
    <w:r w:rsidR="00B11C4D" w:rsidRPr="00860FEC">
      <w:rPr>
        <w:rFonts w:asciiTheme="minorHAnsi" w:hAnsiTheme="minorHAnsi" w:cs="Helvetica Neue"/>
        <w:color w:val="1A3C72"/>
        <w:sz w:val="16"/>
        <w:szCs w:val="16"/>
        <w:lang w:eastAsia="ja-JP"/>
      </w:rPr>
      <w:t xml:space="preserve"> IBAN BE52 3630 6477 3509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B56D" w14:textId="77777777" w:rsidR="00527083" w:rsidRDefault="00527083" w:rsidP="00781C1A">
      <w:r>
        <w:separator/>
      </w:r>
    </w:p>
  </w:footnote>
  <w:footnote w:type="continuationSeparator" w:id="0">
    <w:p w14:paraId="670A7D92" w14:textId="77777777" w:rsidR="00527083" w:rsidRDefault="00527083" w:rsidP="00781C1A">
      <w:r>
        <w:continuationSeparator/>
      </w:r>
    </w:p>
  </w:footnote>
  <w:footnote w:id="1">
    <w:p w14:paraId="69ECC84A" w14:textId="451A0F21" w:rsidR="009E785B" w:rsidRDefault="009E785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9E785B">
        <w:rPr>
          <w:lang w:val="nl-BE"/>
        </w:rPr>
        <w:t xml:space="preserve"> </w:t>
      </w:r>
      <w:r>
        <w:rPr>
          <w:lang w:val="nl-BE"/>
        </w:rPr>
        <w:t>De Blauwe Cluster kan op geen enkele wijze verantwoordelijk gesteld worden voor de correctheid/accuraatheid van de informatie in deze fiche. Voor de volledige toelichting omtrent de onderzoeksprojecten verwijzen we door naar de website van VLAIO.</w:t>
      </w:r>
    </w:p>
    <w:p w14:paraId="70A07EE0" w14:textId="77777777" w:rsidR="009E785B" w:rsidRPr="009E785B" w:rsidRDefault="009E785B">
      <w:pPr>
        <w:pStyle w:val="Voetnoottekst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AFE"/>
    <w:multiLevelType w:val="hybridMultilevel"/>
    <w:tmpl w:val="D6A2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1CB"/>
    <w:multiLevelType w:val="hybridMultilevel"/>
    <w:tmpl w:val="6F0EF5D6"/>
    <w:lvl w:ilvl="0" w:tplc="B2C23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26D0"/>
    <w:multiLevelType w:val="hybridMultilevel"/>
    <w:tmpl w:val="8B2EF3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E2F0E"/>
    <w:multiLevelType w:val="hybridMultilevel"/>
    <w:tmpl w:val="F5E880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12C6D"/>
    <w:multiLevelType w:val="hybridMultilevel"/>
    <w:tmpl w:val="30163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2"/>
    <w:rsid w:val="000272BF"/>
    <w:rsid w:val="00070511"/>
    <w:rsid w:val="0009430C"/>
    <w:rsid w:val="000C064A"/>
    <w:rsid w:val="000C60A6"/>
    <w:rsid w:val="000E60E9"/>
    <w:rsid w:val="00103D09"/>
    <w:rsid w:val="00105A63"/>
    <w:rsid w:val="00112F82"/>
    <w:rsid w:val="00113DAF"/>
    <w:rsid w:val="0012709F"/>
    <w:rsid w:val="00155D90"/>
    <w:rsid w:val="00170750"/>
    <w:rsid w:val="00170FD8"/>
    <w:rsid w:val="001713E9"/>
    <w:rsid w:val="00196370"/>
    <w:rsid w:val="001D16AA"/>
    <w:rsid w:val="001D414A"/>
    <w:rsid w:val="001F487D"/>
    <w:rsid w:val="001F6AEA"/>
    <w:rsid w:val="00203E33"/>
    <w:rsid w:val="00220907"/>
    <w:rsid w:val="00225913"/>
    <w:rsid w:val="00227AF0"/>
    <w:rsid w:val="0025794C"/>
    <w:rsid w:val="00261E01"/>
    <w:rsid w:val="00264EBF"/>
    <w:rsid w:val="002673F4"/>
    <w:rsid w:val="002A5527"/>
    <w:rsid w:val="002D1069"/>
    <w:rsid w:val="002D42A8"/>
    <w:rsid w:val="002F32D9"/>
    <w:rsid w:val="003078AD"/>
    <w:rsid w:val="00312150"/>
    <w:rsid w:val="00336242"/>
    <w:rsid w:val="00361EE7"/>
    <w:rsid w:val="003644C3"/>
    <w:rsid w:val="003A4993"/>
    <w:rsid w:val="003A6977"/>
    <w:rsid w:val="003C2400"/>
    <w:rsid w:val="003E49F0"/>
    <w:rsid w:val="003E730C"/>
    <w:rsid w:val="00422C10"/>
    <w:rsid w:val="00424392"/>
    <w:rsid w:val="0044719E"/>
    <w:rsid w:val="00450CBB"/>
    <w:rsid w:val="00455BCC"/>
    <w:rsid w:val="00482C41"/>
    <w:rsid w:val="0048756E"/>
    <w:rsid w:val="004B2310"/>
    <w:rsid w:val="004E2603"/>
    <w:rsid w:val="00520467"/>
    <w:rsid w:val="0052468E"/>
    <w:rsid w:val="00527083"/>
    <w:rsid w:val="005306CE"/>
    <w:rsid w:val="00555BC2"/>
    <w:rsid w:val="00581E23"/>
    <w:rsid w:val="005A19C9"/>
    <w:rsid w:val="005B589D"/>
    <w:rsid w:val="00614A0A"/>
    <w:rsid w:val="00643866"/>
    <w:rsid w:val="006943C3"/>
    <w:rsid w:val="006A76F4"/>
    <w:rsid w:val="00710C79"/>
    <w:rsid w:val="00712D74"/>
    <w:rsid w:val="00722BAA"/>
    <w:rsid w:val="00744B59"/>
    <w:rsid w:val="00753782"/>
    <w:rsid w:val="00767526"/>
    <w:rsid w:val="00775D39"/>
    <w:rsid w:val="00781C1A"/>
    <w:rsid w:val="00784B2B"/>
    <w:rsid w:val="007B1198"/>
    <w:rsid w:val="007B7410"/>
    <w:rsid w:val="00802300"/>
    <w:rsid w:val="00835E56"/>
    <w:rsid w:val="008376C2"/>
    <w:rsid w:val="008509F8"/>
    <w:rsid w:val="0086015D"/>
    <w:rsid w:val="00860FEC"/>
    <w:rsid w:val="008B13AA"/>
    <w:rsid w:val="008B3939"/>
    <w:rsid w:val="008B7FFE"/>
    <w:rsid w:val="00901E9D"/>
    <w:rsid w:val="0092303D"/>
    <w:rsid w:val="00926D01"/>
    <w:rsid w:val="009437D8"/>
    <w:rsid w:val="009801E5"/>
    <w:rsid w:val="00987D0B"/>
    <w:rsid w:val="009A6B45"/>
    <w:rsid w:val="009B0ACC"/>
    <w:rsid w:val="009B7670"/>
    <w:rsid w:val="009C775C"/>
    <w:rsid w:val="009D3207"/>
    <w:rsid w:val="009E0424"/>
    <w:rsid w:val="009E785B"/>
    <w:rsid w:val="009F2218"/>
    <w:rsid w:val="009F6C56"/>
    <w:rsid w:val="00A13B3A"/>
    <w:rsid w:val="00A2664F"/>
    <w:rsid w:val="00A43F56"/>
    <w:rsid w:val="00A46F14"/>
    <w:rsid w:val="00A6530E"/>
    <w:rsid w:val="00A66EE6"/>
    <w:rsid w:val="00A779A5"/>
    <w:rsid w:val="00A8685B"/>
    <w:rsid w:val="00AC75EB"/>
    <w:rsid w:val="00AC7C27"/>
    <w:rsid w:val="00AD3266"/>
    <w:rsid w:val="00AF1E1D"/>
    <w:rsid w:val="00AF6018"/>
    <w:rsid w:val="00B00EBE"/>
    <w:rsid w:val="00B105B3"/>
    <w:rsid w:val="00B11C4D"/>
    <w:rsid w:val="00B15781"/>
    <w:rsid w:val="00B17727"/>
    <w:rsid w:val="00B37195"/>
    <w:rsid w:val="00B37ED8"/>
    <w:rsid w:val="00B56210"/>
    <w:rsid w:val="00B9688C"/>
    <w:rsid w:val="00BD5291"/>
    <w:rsid w:val="00C03A1B"/>
    <w:rsid w:val="00CA1AC2"/>
    <w:rsid w:val="00CC15C3"/>
    <w:rsid w:val="00CC1DB6"/>
    <w:rsid w:val="00CC77AF"/>
    <w:rsid w:val="00CE12E8"/>
    <w:rsid w:val="00D16991"/>
    <w:rsid w:val="00D17B96"/>
    <w:rsid w:val="00D32355"/>
    <w:rsid w:val="00DB7939"/>
    <w:rsid w:val="00DD1ED9"/>
    <w:rsid w:val="00DE2F49"/>
    <w:rsid w:val="00E003B0"/>
    <w:rsid w:val="00E231D7"/>
    <w:rsid w:val="00E64B04"/>
    <w:rsid w:val="00E738FD"/>
    <w:rsid w:val="00E87C61"/>
    <w:rsid w:val="00E90F0D"/>
    <w:rsid w:val="00E97D71"/>
    <w:rsid w:val="00EE298C"/>
    <w:rsid w:val="00EF581C"/>
    <w:rsid w:val="00F0776F"/>
    <w:rsid w:val="00F2190B"/>
    <w:rsid w:val="00F320D7"/>
    <w:rsid w:val="00F55D6E"/>
    <w:rsid w:val="00F9295F"/>
    <w:rsid w:val="00FB25A4"/>
    <w:rsid w:val="00FC2DC5"/>
    <w:rsid w:val="00FE24D7"/>
    <w:rsid w:val="00FE32C3"/>
    <w:rsid w:val="00FE4F00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54A86D"/>
  <w14:defaultImageDpi w14:val="300"/>
  <w15:docId w15:val="{251E2692-6755-492A-8FEA-DFDFFAE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E9D"/>
    <w:rPr>
      <w:rFonts w:asciiTheme="majorHAnsi" w:hAnsiTheme="majorHAnsi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0776F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1C1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1C1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81C1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1C1A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C1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C1A"/>
    <w:rPr>
      <w:rFonts w:ascii="Lucida Grande" w:hAnsi="Lucida Grande" w:cs="Lucida Grande"/>
      <w:sz w:val="18"/>
      <w:szCs w:val="18"/>
      <w:lang w:val="en-US" w:eastAsia="en-US"/>
    </w:rPr>
  </w:style>
  <w:style w:type="table" w:styleId="Tabelraster">
    <w:name w:val="Table Grid"/>
    <w:basedOn w:val="Standaardtabel"/>
    <w:uiPriority w:val="59"/>
    <w:rsid w:val="005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15C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01E9D"/>
  </w:style>
  <w:style w:type="character" w:customStyle="1" w:styleId="apple-converted-space">
    <w:name w:val="apple-converted-space"/>
    <w:basedOn w:val="Standaardalinea-lettertype"/>
    <w:rsid w:val="00A46F14"/>
  </w:style>
  <w:style w:type="paragraph" w:styleId="Lijstalinea">
    <w:name w:val="List Paragraph"/>
    <w:basedOn w:val="Standaard"/>
    <w:uiPriority w:val="34"/>
    <w:qFormat/>
    <w:rsid w:val="00A46F14"/>
    <w:pPr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3AA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F0776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776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F077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785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785B"/>
    <w:rPr>
      <w:rFonts w:asciiTheme="majorHAnsi" w:hAnsiTheme="majorHAns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785B"/>
    <w:rPr>
      <w:vertAlign w:val="superscript"/>
    </w:rPr>
  </w:style>
  <w:style w:type="paragraph" w:customStyle="1" w:styleId="Default">
    <w:name w:val="Default"/>
    <w:rsid w:val="00A86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paragraph">
    <w:name w:val="paragraph"/>
    <w:basedOn w:val="Standaard"/>
    <w:rsid w:val="005B589D"/>
    <w:pPr>
      <w:spacing w:before="100" w:beforeAutospacing="1" w:after="100" w:afterAutospacing="1"/>
    </w:pPr>
    <w:rPr>
      <w:rFonts w:ascii="Times New Roman" w:eastAsia="Times New Roman" w:hAnsi="Times New Roman"/>
      <w:lang w:val="nl-BE" w:eastAsia="nl-BE"/>
    </w:rPr>
  </w:style>
  <w:style w:type="character" w:customStyle="1" w:styleId="normaltextrun">
    <w:name w:val="normaltextrun"/>
    <w:basedOn w:val="Standaardalinea-lettertype"/>
    <w:rsid w:val="005B589D"/>
  </w:style>
  <w:style w:type="character" w:customStyle="1" w:styleId="spellingerror">
    <w:name w:val="spellingerror"/>
    <w:basedOn w:val="Standaardalinea-lettertype"/>
    <w:rsid w:val="005B589D"/>
  </w:style>
  <w:style w:type="character" w:customStyle="1" w:styleId="eop">
    <w:name w:val="eop"/>
    <w:basedOn w:val="Standaardalinea-lettertype"/>
    <w:rsid w:val="005B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1EB93-2B60-49AB-B867-DC97DFDBF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C433D-F940-4C89-AF9E-56DBD20D3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CE09A-0CB4-43B8-934F-58F802CA1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F449D-B73D-4629-B4A1-2E34A6E03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467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Ven</dc:creator>
  <cp:keywords/>
  <dc:description/>
  <cp:lastModifiedBy>Lien Loosvelt</cp:lastModifiedBy>
  <cp:revision>59</cp:revision>
  <dcterms:created xsi:type="dcterms:W3CDTF">2018-11-13T08:27:00Z</dcterms:created>
  <dcterms:modified xsi:type="dcterms:W3CDTF">2022-01-20T11:36:00Z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